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w:t>
      </w:r>
      <w:r w:rsidDel="00000000" w:rsidR="00000000" w:rsidRPr="00000000">
        <w:rPr>
          <w:rFonts w:ascii="Arial" w:cs="Arial" w:eastAsia="Arial" w:hAnsi="Arial"/>
          <w:sz w:val="24"/>
          <w:szCs w:val="24"/>
          <w:rtl w:val="0"/>
        </w:rPr>
        <w:t xml:space="preserve">entry if there</w:t>
      </w:r>
      <w:r w:rsidDel="00000000" w:rsidR="00000000" w:rsidRPr="00000000">
        <w:rPr>
          <w:rFonts w:ascii="Arial" w:cs="Arial" w:eastAsia="Arial" w:hAnsi="Arial"/>
          <w:sz w:val="24"/>
          <w:szCs w:val="24"/>
          <w:rtl w:val="0"/>
        </w:rPr>
        <w:t xml:space="preserve"> are employees eligible for New Fair Deal pension protection then the appropriate pensions provisions will also need to be selected.</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C">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E">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F">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“Acquired Rights Directive” </w:t>
            </w:r>
          </w:p>
        </w:tc>
        <w:tc>
          <w:tcPr/>
          <w:p w:rsidR="00000000" w:rsidDel="00000000" w:rsidP="00000000" w:rsidRDefault="00000000" w:rsidRPr="00000000" w14:paraId="00000011">
            <w:pPr>
              <w:numPr>
                <w:ilvl w:val="0"/>
                <w:numId w:val="6"/>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2">
            <w:pPr>
              <w:numPr>
                <w:ilvl w:val="0"/>
                <w:numId w:val="6"/>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p w:rsidR="00000000" w:rsidDel="00000000" w:rsidP="00000000" w:rsidRDefault="00000000" w:rsidRPr="00000000" w14:paraId="00000014">
            <w:pPr>
              <w:numPr>
                <w:ilvl w:val="0"/>
                <w:numId w:val="6"/>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5">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7">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B">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D">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F">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0">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1">
            <w:pPr>
              <w:numPr>
                <w:ilvl w:val="1"/>
                <w:numId w:val="6"/>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26">
            <w:pPr>
              <w:numPr>
                <w:ilvl w:val="5"/>
                <w:numId w:val="6"/>
              </w:numPr>
              <w:pBdr>
                <w:top w:space="0" w:sz="0" w:val="nil"/>
                <w:left w:space="0" w:sz="0" w:val="nil"/>
                <w:bottom w:space="0" w:sz="0" w:val="nil"/>
                <w:right w:space="0" w:sz="0" w:val="nil"/>
                <w:between w:space="0" w:sz="0" w:val="nil"/>
              </w:pBdr>
              <w:tabs>
                <w:tab w:val="left"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7">
            <w:pPr>
              <w:numPr>
                <w:ilvl w:val="5"/>
                <w:numId w:val="6"/>
              </w:numPr>
              <w:pBdr>
                <w:top w:space="0" w:sz="0" w:val="nil"/>
                <w:left w:space="0" w:sz="0" w:val="nil"/>
                <w:bottom w:space="0" w:sz="0" w:val="nil"/>
                <w:right w:space="0" w:sz="0" w:val="nil"/>
                <w:between w:space="0" w:sz="0" w:val="nil"/>
              </w:pBdr>
              <w:tabs>
                <w:tab w:val="left"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0">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51">
      <w:pPr>
        <w:keepNext w:val="1"/>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54">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numPr>
          <w:ilvl w:val="1"/>
          <w:numId w:val="10"/>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Order Contract:</w:t>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Orderl Off Contract]</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5C">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D1 (CSPS)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D2 (NHSPS) </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D3 (LGPS)</w:t>
        <w:tab/>
        <w:tab/>
        <w:tab/>
        <w:t xml:space="preserve">]</w:t>
      </w:r>
    </w:p>
    <w:p w:rsidR="00000000" w:rsidDel="00000000" w:rsidP="00000000" w:rsidRDefault="00000000" w:rsidRPr="00000000" w14:paraId="00000060">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D4 (Other Schemes)</w:t>
        <w:tab/>
        <w:tab/>
        <w:t xml:space="preserve">]</w:t>
      </w:r>
    </w:p>
    <w:p w:rsidR="00000000" w:rsidDel="00000000" w:rsidP="00000000" w:rsidRDefault="00000000" w:rsidRPr="00000000" w14:paraId="00000061">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6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A: Staff Transfer at the Start Date </w:t>
      </w:r>
    </w:p>
    <w:p w:rsidR="00000000" w:rsidDel="00000000" w:rsidP="00000000" w:rsidRDefault="00000000" w:rsidRPr="00000000" w14:paraId="00000064">
      <w:pPr>
        <w:pStyle w:val="Heading1"/>
        <w:keepNext w:val="1"/>
        <w:jc w:val="both"/>
        <w:rPr>
          <w:rFonts w:ascii="Arial Bold" w:cs="Arial Bold" w:eastAsia="Arial Bold" w:hAnsi="Arial Bold"/>
        </w:rPr>
      </w:pPr>
      <w:r w:rsidDel="00000000" w:rsidR="00000000" w:rsidRPr="00000000">
        <w:rPr>
          <w:rFonts w:ascii="Arial Bold" w:cs="Arial Bold" w:eastAsia="Arial Bold" w:hAnsi="Arial Bold"/>
          <w:sz w:val="34"/>
          <w:szCs w:val="34"/>
          <w:rtl w:val="0"/>
        </w:rPr>
        <w:t xml:space="preserve">Outsourcing from the Buyer </w:t>
      </w:r>
      <w:r w:rsidDel="00000000" w:rsidR="00000000" w:rsidRPr="00000000">
        <w:rPr>
          <w:rtl w:val="0"/>
        </w:rPr>
      </w:r>
    </w:p>
    <w:p w:rsidR="00000000" w:rsidDel="00000000" w:rsidP="00000000" w:rsidRDefault="00000000" w:rsidRPr="00000000" w14:paraId="00000065">
      <w:pPr>
        <w:keepNext w:val="1"/>
        <w:numPr>
          <w:ilvl w:val="0"/>
          <w:numId w:val="16"/>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30j0zll" w:id="2"/>
      <w:bookmarkEnd w:id="2"/>
      <w:r w:rsidDel="00000000" w:rsidR="00000000" w:rsidRPr="00000000">
        <w:rPr>
          <w:rFonts w:ascii="Arial Bold" w:cs="Arial Bold" w:eastAsia="Arial Bold" w:hAnsi="Arial Bold"/>
          <w:b w:val="1"/>
          <w:color w:val="000000"/>
          <w:sz w:val="24"/>
          <w:szCs w:val="24"/>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6">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9">
      <w:pPr>
        <w:numPr>
          <w:ilvl w:val="1"/>
          <w:numId w:val="16"/>
        </w:numPr>
        <w:pBdr>
          <w:top w:space="0" w:sz="0" w:val="nil"/>
          <w:left w:space="0" w:sz="0" w:val="nil"/>
          <w:bottom w:space="0" w:sz="0" w:val="nil"/>
          <w:right w:space="0" w:sz="0" w:val="nil"/>
          <w:between w:space="0" w:sz="0" w:val="nil"/>
        </w:pBdr>
        <w:tabs>
          <w:tab w:val="left" w:pos="993"/>
          <w:tab w:val="left" w:pos="709"/>
        </w:tabs>
        <w:spacing w:after="120" w:before="120" w:lineRule="auto"/>
        <w:ind w:left="70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A">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bookmarkStart w:colFirst="0" w:colLast="0" w:name="_heading=h.3znysh7" w:id="3"/>
      <w:bookmarkEnd w:id="3"/>
      <w:r w:rsidDel="00000000" w:rsidR="00000000" w:rsidRPr="00000000">
        <w:rPr>
          <w:rFonts w:ascii="Arial Bold" w:cs="Arial Bold" w:eastAsia="Arial Bold" w:hAnsi="Arial Bold"/>
          <w:b w:val="1"/>
          <w:color w:val="000000"/>
          <w:sz w:val="24"/>
          <w:szCs w:val="24"/>
          <w:rtl w:val="0"/>
        </w:rPr>
        <w:t xml:space="preserve">Indemnities the Buyer must give </w:t>
      </w:r>
    </w:p>
    <w:p w:rsidR="00000000" w:rsidDel="00000000" w:rsidP="00000000" w:rsidRDefault="00000000" w:rsidRPr="00000000" w14:paraId="0000006B">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E">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6F">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7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2">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3">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7">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9">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B">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F">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0">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8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5">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6">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8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8">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9">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A">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B">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C">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E">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F">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lnxbz9" w:id="13"/>
      <w:bookmarkEnd w:id="13"/>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0">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p>
    <w:p w:rsidR="00000000" w:rsidDel="00000000" w:rsidP="00000000" w:rsidRDefault="00000000" w:rsidRPr="00000000" w14:paraId="0000009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3">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4">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9">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A">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B">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w:t>
      </w:r>
      <w:r w:rsidDel="00000000" w:rsidR="00000000" w:rsidRPr="00000000">
        <w:rPr>
          <w:rFonts w:ascii="Arial" w:cs="Arial" w:eastAsia="Arial" w:hAnsi="Arial"/>
          <w:color w:val="000000"/>
          <w:sz w:val="24"/>
          <w:szCs w:val="24"/>
          <w:rtl w:val="0"/>
        </w:rPr>
        <w:t xml:space="preserve">Transferring Buye</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rtl w:val="0"/>
        </w:rPr>
        <w:t xml:space="preserve">Employees</w:t>
      </w:r>
      <w:r w:rsidDel="00000000" w:rsidR="00000000" w:rsidRPr="00000000">
        <w:rPr>
          <w:rFonts w:ascii="Arial" w:cs="Arial" w:eastAsia="Arial" w:hAnsi="Arial"/>
          <w:color w:val="000000"/>
          <w:sz w:val="24"/>
          <w:szCs w:val="24"/>
          <w:rtl w:val="0"/>
        </w:rPr>
        <w:t xml:space="preserve"> in respect of the period from (and including) the Relevant Transfer Date; </w:t>
      </w:r>
    </w:p>
    <w:p w:rsidR="00000000" w:rsidDel="00000000" w:rsidP="00000000" w:rsidRDefault="00000000" w:rsidRPr="00000000" w14:paraId="0000009C">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D">
      <w:pPr>
        <w:numPr>
          <w:ilvl w:val="2"/>
          <w:numId w:val="16"/>
        </w:numPr>
        <w:pBdr>
          <w:top w:space="0" w:sz="0" w:val="nil"/>
          <w:left w:space="0" w:sz="0" w:val="nil"/>
          <w:bottom w:space="0" w:sz="0" w:val="nil"/>
          <w:right w:space="0" w:sz="0" w:val="nil"/>
          <w:between w:space="0" w:sz="0" w:val="nil"/>
        </w:pBdr>
        <w:spacing w:after="120" w:before="120" w:lineRule="auto"/>
        <w:ind w:left="2214"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E">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F">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0">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A1">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2">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3">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4">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9">
      <w:pPr>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A">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Pensions</w:t>
      </w:r>
    </w:p>
    <w:p w:rsidR="00000000" w:rsidDel="00000000" w:rsidP="00000000" w:rsidRDefault="00000000" w:rsidRPr="00000000" w14:paraId="000000AB">
      <w:pPr>
        <w:keepNext w:val="1"/>
        <w:numPr>
          <w:ilvl w:val="1"/>
          <w:numId w:val="16"/>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p>
    <w:p w:rsidR="00000000" w:rsidDel="00000000" w:rsidP="00000000" w:rsidRDefault="00000000" w:rsidRPr="00000000" w14:paraId="000000A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E">
      <w:pPr>
        <w:pStyle w:val="Heading1"/>
        <w:jc w:val="both"/>
        <w:rPr>
          <w:rFonts w:ascii="Arial Bold" w:cs="Arial Bold" w:eastAsia="Arial Bold" w:hAnsi="Arial Bold"/>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z w:val="36"/>
          <w:szCs w:val="36"/>
          <w:rtl w:val="0"/>
        </w:rPr>
        <w:t xml:space="preserve">Part B: Staff transfer at the Start Date </w:t>
      </w:r>
    </w:p>
    <w:p w:rsidR="00000000" w:rsidDel="00000000" w:rsidP="00000000" w:rsidRDefault="00000000" w:rsidRPr="00000000" w14:paraId="000000AF">
      <w:pPr>
        <w:pStyle w:val="Heading1"/>
        <w:jc w:val="both"/>
        <w:rPr>
          <w:rFonts w:ascii="Arial Bold" w:cs="Arial Bold" w:eastAsia="Arial Bold" w:hAnsi="Arial Bold"/>
          <w:sz w:val="36"/>
          <w:szCs w:val="36"/>
        </w:rPr>
      </w:pPr>
      <w:r w:rsidDel="00000000" w:rsidR="00000000" w:rsidRPr="00000000">
        <w:rPr>
          <w:rFonts w:ascii="Arial Bold" w:cs="Arial Bold" w:eastAsia="Arial Bold" w:hAnsi="Arial Bold"/>
          <w:sz w:val="36"/>
          <w:szCs w:val="36"/>
          <w:rtl w:val="0"/>
        </w:rPr>
        <w:t xml:space="preserve">Transfer from a Former Supplier </w:t>
      </w:r>
    </w:p>
    <w:p w:rsidR="00000000" w:rsidDel="00000000" w:rsidP="00000000" w:rsidRDefault="00000000" w:rsidRPr="00000000" w14:paraId="000000B0">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is a relevant transfer</w:t>
      </w:r>
    </w:p>
    <w:p w:rsidR="00000000" w:rsidDel="00000000" w:rsidP="00000000" w:rsidRDefault="00000000" w:rsidRPr="00000000" w14:paraId="000000B1">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B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4">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5">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y810tw" w:id="20"/>
      <w:bookmarkEnd w:id="20"/>
      <w:r w:rsidDel="00000000" w:rsidR="00000000" w:rsidRPr="00000000">
        <w:rPr>
          <w:rFonts w:ascii="Arial Bold" w:cs="Arial Bold" w:eastAsia="Arial Bold" w:hAnsi="Arial Bold"/>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6">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9">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A">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C">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D">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2">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5">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8">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9">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C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E">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F">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D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D1">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D2">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4">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5">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7">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Subcontractor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8">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3as4poj" w:id="27"/>
      <w:bookmarkEnd w:id="27"/>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9">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C">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D">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2">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3">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heading=h.1pxezwc" w:id="28"/>
      <w:bookmarkEnd w:id="28"/>
      <w:r w:rsidDel="00000000" w:rsidR="00000000" w:rsidRPr="00000000">
        <w:rPr>
          <w:rtl w:val="0"/>
        </w:rPr>
      </w:r>
    </w:p>
    <w:p w:rsidR="00000000" w:rsidDel="00000000" w:rsidP="00000000" w:rsidRDefault="00000000" w:rsidRPr="00000000" w14:paraId="000000E8">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9">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A">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C">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D">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E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F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F1">
      <w:pPr>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2">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3">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4">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Bold" w:cs="Arial Bold" w:eastAsia="Arial Bold" w:hAnsi="Arial Bold"/>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5">
      <w:pPr>
        <w:keepNext w:val="1"/>
        <w:numPr>
          <w:ilvl w:val="1"/>
          <w:numId w:val="17"/>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F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pStyle w:val="Heading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C: No Staff Transfer on the Start Date</w:t>
      </w:r>
    </w:p>
    <w:p w:rsidR="00000000" w:rsidDel="00000000" w:rsidP="00000000" w:rsidRDefault="00000000" w:rsidRPr="00000000" w14:paraId="000000FB">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C">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9x2ik5" w:id="29"/>
      <w:bookmarkEnd w:id="29"/>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D">
      <w:pPr>
        <w:keepNext w:val="1"/>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E">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F">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0">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1">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102">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103">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4">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7">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8">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9">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A">
      <w:pPr>
        <w:keepNext w:val="1"/>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B">
      <w:pPr>
        <w:keepNext w:val="1"/>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D">
      <w:pPr>
        <w:keepNext w:val="1"/>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10E">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0F">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3">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4">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5">
      <w:pPr>
        <w:numPr>
          <w:ilvl w:val="1"/>
          <w:numId w:val="1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6">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8">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D: Pensions</w:t>
      </w:r>
    </w:p>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w:t>
      </w:r>
      <w:r w:rsidDel="00000000" w:rsidR="00000000" w:rsidRPr="00000000">
        <w:rPr>
          <w:rFonts w:ascii="Arial" w:cs="Arial" w:eastAsia="Arial" w:hAnsi="Arial"/>
          <w:b w:val="1"/>
          <w:sz w:val="24"/>
          <w:szCs w:val="24"/>
          <w:highlight w:val="yellow"/>
          <w:rtl w:val="0"/>
        </w:rPr>
        <w:t xml:space="preserve">of New</w:t>
      </w:r>
      <w:r w:rsidDel="00000000" w:rsidR="00000000" w:rsidRPr="00000000">
        <w:rPr>
          <w:rFonts w:ascii="Arial" w:cs="Arial" w:eastAsia="Arial" w:hAnsi="Arial"/>
          <w:b w:val="1"/>
          <w:sz w:val="24"/>
          <w:szCs w:val="24"/>
          <w:highlight w:val="yellow"/>
          <w:rtl w:val="0"/>
        </w:rPr>
        <w:t xml:space="preserve">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A">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1B">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F">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1">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2">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4">
            <w:pPr>
              <w:widowControl w:val="0"/>
              <w:numPr>
                <w:ilvl w:val="0"/>
                <w:numId w:val="2"/>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6">
            <w:pPr>
              <w:widowControl w:val="0"/>
              <w:numPr>
                <w:ilvl w:val="0"/>
                <w:numId w:val="2"/>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7">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E">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2">
            <w:pPr>
              <w:widowControl w:val="0"/>
              <w:numPr>
                <w:ilvl w:val="0"/>
                <w:numId w:val="1"/>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7">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w:t>
            </w:r>
            <w:r w:rsidDel="00000000" w:rsidR="00000000" w:rsidRPr="00000000">
              <w:rPr>
                <w:rFonts w:ascii="Arial" w:cs="Arial" w:eastAsia="Arial" w:hAnsi="Arial"/>
                <w:sz w:val="24"/>
                <w:szCs w:val="24"/>
                <w:rtl w:val="0"/>
              </w:rPr>
              <w:t xml:space="preserve">Date</w:t>
            </w:r>
            <w:r w:rsidDel="00000000" w:rsidR="00000000" w:rsidRPr="00000000">
              <w:rPr>
                <w:rFonts w:ascii="Arial" w:cs="Arial" w:eastAsia="Arial" w:hAnsi="Arial"/>
                <w:sz w:val="24"/>
                <w:szCs w:val="24"/>
                <w:rtl w:val="0"/>
              </w:rPr>
              <w:t xml:space="preserv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2">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widowControl w:val="0"/>
              <w:numPr>
                <w:ilvl w:val="0"/>
                <w:numId w:val="11"/>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6">
            <w:pPr>
              <w:widowControl w:val="0"/>
              <w:numPr>
                <w:ilvl w:val="0"/>
                <w:numId w:val="11"/>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9">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u w:val="single"/>
        </w:rPr>
      </w:pPr>
      <w:r w:rsidDel="00000000" w:rsidR="00000000" w:rsidRPr="00000000">
        <w:rPr>
          <w:rFonts w:ascii="Arial Bold" w:cs="Arial Bold" w:eastAsia="Arial Bold" w:hAnsi="Arial Bold"/>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A">
      <w:pPr>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14B">
      <w:pPr>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C">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14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F">
      <w:pPr>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50">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obligation to provide information</w:t>
      </w:r>
    </w:p>
    <w:p w:rsidR="00000000" w:rsidDel="00000000" w:rsidP="00000000" w:rsidRDefault="00000000" w:rsidRPr="00000000" w14:paraId="00000151">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5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1mghml" w:id="37"/>
      <w:bookmarkEnd w:id="37"/>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5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5">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the Supplier must give</w:t>
      </w:r>
    </w:p>
    <w:p w:rsidR="00000000" w:rsidDel="00000000" w:rsidP="00000000" w:rsidRDefault="00000000" w:rsidRPr="00000000" w14:paraId="00000156">
      <w:pPr>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A">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B">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vx1227" w:id="39"/>
      <w:bookmarkEnd w:id="39"/>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C">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3fwokq0" w:id="40"/>
      <w:bookmarkEnd w:id="40"/>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5F">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16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6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62">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dispute</w:t>
      </w:r>
    </w:p>
    <w:p w:rsidR="00000000" w:rsidDel="00000000" w:rsidP="00000000" w:rsidRDefault="00000000" w:rsidRPr="00000000" w14:paraId="00000163">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7">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8">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9">
      <w:pPr>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A">
      <w:pPr>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B">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C">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16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F">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70">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7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4">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5">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6">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w:t>
      </w:r>
      <w:r w:rsidDel="00000000" w:rsidR="00000000" w:rsidRPr="00000000">
        <w:rPr>
          <w:rFonts w:ascii="Arial" w:cs="Arial" w:eastAsia="Arial" w:hAnsi="Arial"/>
          <w:color w:val="000000"/>
          <w:sz w:val="24"/>
          <w:szCs w:val="24"/>
          <w:rtl w:val="0"/>
        </w:rPr>
        <w:t xml:space="preserve">co-operation</w:t>
      </w:r>
      <w:r w:rsidDel="00000000" w:rsidR="00000000" w:rsidRPr="00000000">
        <w:rPr>
          <w:rFonts w:ascii="Arial" w:cs="Arial" w:eastAsia="Arial" w:hAnsi="Arial"/>
          <w:color w:val="000000"/>
          <w:sz w:val="24"/>
          <w:szCs w:val="24"/>
          <w:rtl w:val="0"/>
        </w:rPr>
        <w:t xml:space="preserve">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7">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8">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Bold" w:cs="Arial Bold" w:eastAsia="Arial Bold" w:hAnsi="Arial Bold"/>
          <w:b w:val="1"/>
          <w:color w:val="000000"/>
          <w:sz w:val="24"/>
          <w:szCs w:val="24"/>
          <w:rtl w:val="0"/>
        </w:rPr>
        <w:t xml:space="preserve">roadly Comparable Pension Schemes on the Relevant Transfer Date</w:t>
      </w:r>
    </w:p>
    <w:p w:rsidR="00000000" w:rsidDel="00000000" w:rsidP="00000000" w:rsidRDefault="00000000" w:rsidRPr="00000000" w14:paraId="00000179">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v1yuxt" w:id="41"/>
      <w:bookmarkEnd w:id="41"/>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A">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7B">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80">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w:t>
      </w:r>
      <w:r w:rsidDel="00000000" w:rsidR="00000000" w:rsidRPr="00000000">
        <w:rPr>
          <w:rFonts w:ascii="Arial" w:cs="Arial" w:eastAsia="Arial" w:hAnsi="Arial"/>
          <w:color w:val="000000"/>
          <w:sz w:val="24"/>
          <w:szCs w:val="24"/>
          <w:rtl w:val="0"/>
        </w:rPr>
        <w:t xml:space="preserve">co-operation</w:t>
      </w:r>
      <w:r w:rsidDel="00000000" w:rsidR="00000000" w:rsidRPr="00000000">
        <w:rPr>
          <w:rFonts w:ascii="Arial" w:cs="Arial" w:eastAsia="Arial" w:hAnsi="Arial"/>
          <w:color w:val="000000"/>
          <w:sz w:val="24"/>
          <w:szCs w:val="24"/>
          <w:rtl w:val="0"/>
        </w:rPr>
        <w:t xml:space="preserve"> and assistance in agreeing bulk transfer process with the Actuary to the Former Supplier’s Broadly Comparable pension scheme or the Actuary to the relevant Statutory Scheme  (as appropriate) and to provide all such </w:t>
      </w:r>
      <w:r w:rsidDel="00000000" w:rsidR="00000000" w:rsidRPr="00000000">
        <w:rPr>
          <w:rFonts w:ascii="Arial" w:cs="Arial" w:eastAsia="Arial" w:hAnsi="Arial"/>
          <w:color w:val="000000"/>
          <w:sz w:val="24"/>
          <w:szCs w:val="24"/>
          <w:rtl w:val="0"/>
        </w:rPr>
        <w:t xml:space="preserve">co-operation</w:t>
      </w:r>
      <w:r w:rsidDel="00000000" w:rsidR="00000000" w:rsidRPr="00000000">
        <w:rPr>
          <w:rFonts w:ascii="Arial" w:cs="Arial" w:eastAsia="Arial" w:hAnsi="Arial"/>
          <w:color w:val="000000"/>
          <w:sz w:val="24"/>
          <w:szCs w:val="24"/>
          <w:rtl w:val="0"/>
        </w:rPr>
        <w:t xml:space="preserve">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5">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f1mdlm" w:id="42"/>
      <w:bookmarkEnd w:id="42"/>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9">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A">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B">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8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8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91">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w:t>
      </w:r>
      <w:r w:rsidDel="00000000" w:rsidR="00000000" w:rsidRPr="00000000">
        <w:rPr>
          <w:rFonts w:ascii="Arial" w:cs="Arial" w:eastAsia="Arial" w:hAnsi="Arial"/>
          <w:color w:val="000000"/>
          <w:sz w:val="24"/>
          <w:szCs w:val="24"/>
          <w:rtl w:val="0"/>
        </w:rPr>
        <w:t xml:space="preserve">co-operation</w:t>
      </w:r>
      <w:r w:rsidDel="00000000" w:rsidR="00000000" w:rsidRPr="00000000">
        <w:rPr>
          <w:rFonts w:ascii="Arial" w:cs="Arial" w:eastAsia="Arial" w:hAnsi="Arial"/>
          <w:color w:val="000000"/>
          <w:sz w:val="24"/>
          <w:szCs w:val="24"/>
          <w:rtl w:val="0"/>
        </w:rPr>
        <w:t xml:space="preserve"> and assistance in agreeing a bulk transfer process with the Actuary to the relevant Statutory Scheme and to provide all such </w:t>
      </w:r>
      <w:r w:rsidDel="00000000" w:rsidR="00000000" w:rsidRPr="00000000">
        <w:rPr>
          <w:rFonts w:ascii="Arial" w:cs="Arial" w:eastAsia="Arial" w:hAnsi="Arial"/>
          <w:color w:val="000000"/>
          <w:sz w:val="24"/>
          <w:szCs w:val="24"/>
          <w:rtl w:val="0"/>
        </w:rPr>
        <w:t xml:space="preserve">co-operation</w:t>
      </w:r>
      <w:r w:rsidDel="00000000" w:rsidR="00000000" w:rsidRPr="00000000">
        <w:rPr>
          <w:rFonts w:ascii="Arial" w:cs="Arial" w:eastAsia="Arial" w:hAnsi="Arial"/>
          <w:color w:val="000000"/>
          <w:sz w:val="24"/>
          <w:szCs w:val="24"/>
          <w:rtl w:val="0"/>
        </w:rPr>
        <w:t xml:space="preserve">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6">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7">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8">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9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u6wntf" w:id="43"/>
      <w:bookmarkEnd w:id="43"/>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B">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C">
      <w:pPr>
        <w:pStyle w:val="Heading4"/>
        <w:ind w:left="709" w:firstLine="0"/>
        <w:rPr>
          <w:rFonts w:ascii="Arial" w:cs="Arial" w:eastAsia="Arial" w:hAnsi="Arial"/>
          <w:sz w:val="24"/>
          <w:szCs w:val="24"/>
        </w:rPr>
      </w:pPr>
      <w:bookmarkStart w:colFirst="0" w:colLast="0" w:name="_heading=h.19c6y18" w:id="44"/>
      <w:bookmarkEnd w:id="44"/>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D">
      <w:pPr>
        <w:keepNext w:val="1"/>
        <w:numPr>
          <w:ilvl w:val="1"/>
          <w:numId w:val="1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E">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F">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0">
      <w:pPr>
        <w:keepNext w:val="1"/>
        <w:numPr>
          <w:ilvl w:val="0"/>
          <w:numId w:val="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1">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4">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8">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9">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A">
      <w:pPr>
        <w:keepNext w:val="1"/>
        <w:numPr>
          <w:ilvl w:val="0"/>
          <w:numId w:val="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tbugp1" w:id="45"/>
      <w:bookmarkEnd w:id="45"/>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F">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B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3">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4">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6">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B">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widowControl w:val="0"/>
              <w:numPr>
                <w:ilvl w:val="0"/>
                <w:numId w:val="8"/>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widowControl w:val="0"/>
              <w:numPr>
                <w:ilvl w:val="0"/>
                <w:numId w:val="8"/>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2">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B">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2">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3">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4">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5">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nmf14n" w:id="47"/>
      <w:bookmarkEnd w:id="47"/>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6">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8">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sz w:val="24"/>
          <w:szCs w:val="24"/>
          <w:rtl w:val="0"/>
        </w:rPr>
        <w:t xml:space="preserve"> Pension Benefits and Premature Retirement Rights of NHSPS Fair Deal Employees are not adversely affected.</w:t>
      </w:r>
    </w:p>
    <w:p w:rsidR="00000000" w:rsidDel="00000000" w:rsidP="00000000" w:rsidRDefault="00000000" w:rsidRPr="00000000" w14:paraId="000001D9">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7m2jsg" w:id="48"/>
      <w:bookmarkEnd w:id="48"/>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DA">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mrcu09" w:id="49"/>
      <w:bookmarkEnd w:id="49"/>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B">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6r0co2" w:id="50"/>
      <w:bookmarkEnd w:id="50"/>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C">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lwamvv" w:id="51"/>
      <w:bookmarkEnd w:id="51"/>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D">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11kx3o" w:id="52"/>
      <w:bookmarkEnd w:id="52"/>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w:t>
      </w:r>
      <w:r w:rsidDel="00000000" w:rsidR="00000000" w:rsidRPr="00000000">
        <w:rPr>
          <w:rFonts w:ascii="Arial" w:cs="Arial" w:eastAsia="Arial" w:hAnsi="Arial"/>
          <w:color w:val="000000"/>
          <w:sz w:val="24"/>
          <w:szCs w:val="24"/>
          <w:rtl w:val="0"/>
        </w:rPr>
        <w:t xml:space="preserve">or indemnity</w:t>
      </w:r>
      <w:r w:rsidDel="00000000" w:rsidR="00000000" w:rsidRPr="00000000">
        <w:rPr>
          <w:rFonts w:ascii="Arial" w:cs="Arial" w:eastAsia="Arial" w:hAnsi="Arial"/>
          <w:color w:val="000000"/>
          <w:sz w:val="24"/>
          <w:szCs w:val="24"/>
          <w:rtl w:val="0"/>
        </w:rPr>
        <w:t xml:space="preserve"> required by </w:t>
      </w:r>
      <w:r w:rsidDel="00000000" w:rsidR="00000000" w:rsidRPr="00000000">
        <w:rPr>
          <w:rFonts w:ascii="Arial" w:cs="Arial" w:eastAsia="Arial" w:hAnsi="Arial"/>
          <w:smallCaps w:val="1"/>
          <w:color w:val="000000"/>
          <w:sz w:val="24"/>
          <w:szCs w:val="24"/>
          <w:rtl w:val="0"/>
        </w:rPr>
        <w:t xml:space="preserve">NHS </w:t>
      </w:r>
      <w:r w:rsidDel="00000000" w:rsidR="00000000" w:rsidRPr="00000000">
        <w:rPr>
          <w:rFonts w:ascii="Arial" w:cs="Arial" w:eastAsia="Arial" w:hAnsi="Arial"/>
          <w:color w:val="000000"/>
          <w:sz w:val="24"/>
          <w:szCs w:val="24"/>
          <w:rtl w:val="0"/>
        </w:rPr>
        <w:t xml:space="preserve">Pensions in relation to a Direction Letter/Determination.</w:t>
      </w:r>
    </w:p>
    <w:p w:rsidR="00000000" w:rsidDel="00000000" w:rsidP="00000000" w:rsidRDefault="00000000" w:rsidRPr="00000000" w14:paraId="000001DE">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F">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l18frh" w:id="53"/>
      <w:bookmarkEnd w:id="53"/>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0">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E1">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206ipza" w:id="54"/>
      <w:bookmarkEnd w:id="54"/>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4">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k668n3" w:id="55"/>
      <w:bookmarkEnd w:id="55"/>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5">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zbgiuw" w:id="56"/>
      <w:bookmarkEnd w:id="56"/>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6">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7">
      <w:pPr>
        <w:keepNext w:val="1"/>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egqt2p" w:id="57"/>
      <w:bookmarkEnd w:id="57"/>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E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ygebqi" w:id="58"/>
      <w:bookmarkEnd w:id="58"/>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dlolyb" w:id="59"/>
      <w:bookmarkEnd w:id="59"/>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A">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B">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sqyw64" w:id="60"/>
      <w:bookmarkEnd w:id="60"/>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C">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that a Supplier must give</w:t>
      </w:r>
    </w:p>
    <w:p w:rsidR="00000000" w:rsidDel="00000000" w:rsidP="00000000" w:rsidRDefault="00000000" w:rsidRPr="00000000" w14:paraId="000001ED">
      <w:pPr>
        <w:numPr>
          <w:ilvl w:val="1"/>
          <w:numId w:val="4"/>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cqmetx" w:id="61"/>
      <w:bookmarkEnd w:id="61"/>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F">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F0">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1">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w:t>
      </w:r>
      <w:r w:rsidDel="00000000" w:rsidR="00000000" w:rsidRPr="00000000">
        <w:rPr>
          <w:rFonts w:ascii="Arial" w:cs="Arial" w:eastAsia="Arial" w:hAnsi="Arial"/>
          <w:b w:val="1"/>
          <w:sz w:val="24"/>
          <w:szCs w:val="24"/>
          <w:highlight w:val="yellow"/>
          <w:rtl w:val="0"/>
        </w:rPr>
        <w:t xml:space="preserve">of New</w:t>
      </w:r>
      <w:r w:rsidDel="00000000" w:rsidR="00000000" w:rsidRPr="00000000">
        <w:rPr>
          <w:rFonts w:ascii="Arial" w:cs="Arial" w:eastAsia="Arial" w:hAnsi="Arial"/>
          <w:b w:val="1"/>
          <w:sz w:val="24"/>
          <w:szCs w:val="24"/>
          <w:highlight w:val="yellow"/>
          <w:rtl w:val="0"/>
        </w:rPr>
        <w:t xml:space="preserve">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6">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7">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8">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1">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C">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D">
            <w:pPr>
              <w:spacing w:after="0" w:lineRule="auto"/>
              <w:rPr>
                <w:rFonts w:ascii="Arial" w:cs="Arial" w:eastAsia="Arial" w:hAnsi="Arial"/>
                <w:sz w:val="24"/>
                <w:szCs w:val="24"/>
              </w:rPr>
            </w:pPr>
            <w:bookmarkStart w:colFirst="0" w:colLast="0" w:name="_heading=h.1fob9te" w:id="62"/>
            <w:bookmarkEnd w:id="62"/>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E">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F">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to become an LGPS Admission Body</w:t>
      </w:r>
    </w:p>
    <w:p w:rsidR="00000000" w:rsidDel="00000000" w:rsidP="00000000" w:rsidRDefault="00000000" w:rsidRPr="00000000" w14:paraId="00000210">
      <w:pPr>
        <w:numPr>
          <w:ilvl w:val="1"/>
          <w:numId w:val="12"/>
        </w:numPr>
        <w:tabs>
          <w:tab w:val="left" w:pos="720"/>
        </w:tabs>
        <w:ind w:left="708" w:hanging="708"/>
        <w:rPr>
          <w:rFonts w:ascii="Arial" w:cs="Arial" w:eastAsia="Arial" w:hAnsi="Arial"/>
          <w:sz w:val="24"/>
          <w:szCs w:val="24"/>
        </w:rPr>
      </w:pPr>
      <w:bookmarkStart w:colFirst="0" w:colLast="0" w:name="_heading=h.1rvwp1q" w:id="63"/>
      <w:bookmarkEnd w:id="63"/>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1">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2">
      <w:pPr>
        <w:numPr>
          <w:ilvl w:val="1"/>
          <w:numId w:val="12"/>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3">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4">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5">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6">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7">
      <w:pPr>
        <w:numPr>
          <w:ilvl w:val="2"/>
          <w:numId w:val="12"/>
        </w:numPr>
        <w:pBdr>
          <w:top w:space="0" w:sz="0" w:val="nil"/>
          <w:left w:space="0" w:sz="0" w:val="nil"/>
          <w:bottom w:space="0" w:sz="0" w:val="nil"/>
          <w:right w:space="0" w:sz="0" w:val="nil"/>
          <w:between w:space="0" w:sz="0" w:val="nil"/>
        </w:pBdr>
        <w:tabs>
          <w:tab w:val="left" w:pos="720"/>
        </w:tabs>
        <w:ind w:left="171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218">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9">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A">
      <w:pPr>
        <w:numPr>
          <w:ilvl w:val="1"/>
          <w:numId w:val="12"/>
        </w:numPr>
        <w:pBdr>
          <w:top w:space="0" w:sz="0" w:val="nil"/>
          <w:left w:space="0" w:sz="0" w:val="nil"/>
          <w:bottom w:space="0" w:sz="0" w:val="nil"/>
          <w:right w:space="0" w:sz="0" w:val="nil"/>
          <w:between w:space="0" w:sz="0" w:val="nil"/>
        </w:pBdr>
        <w:tabs>
          <w:tab w:val="left" w:pos="720"/>
        </w:tabs>
        <w:ind w:left="708" w:hanging="712"/>
        <w:rPr>
          <w:rFonts w:ascii="Arial" w:cs="Arial" w:eastAsia="Arial" w:hAnsi="Arial"/>
          <w:color w:val="000000"/>
          <w:sz w:val="24"/>
          <w:szCs w:val="24"/>
        </w:rPr>
      </w:pPr>
      <w:bookmarkStart w:colFirst="0" w:colLast="0" w:name="_heading=h.4bvk7pj" w:id="64"/>
      <w:bookmarkEnd w:id="64"/>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B">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2r0uhxc" w:id="65"/>
      <w:bookmarkEnd w:id="65"/>
      <w:r w:rsidDel="00000000" w:rsidR="00000000" w:rsidRPr="00000000">
        <w:rPr>
          <w:rFonts w:ascii="Arial Bold" w:cs="Arial Bold" w:eastAsia="Arial Bold" w:hAnsi="Arial Bold"/>
          <w:b w:val="1"/>
          <w:color w:val="000000"/>
          <w:sz w:val="24"/>
          <w:szCs w:val="24"/>
          <w:rtl w:val="0"/>
        </w:rPr>
        <w:t xml:space="preserve">Broadly Comparable Scheme</w:t>
      </w:r>
    </w:p>
    <w:p w:rsidR="00000000" w:rsidDel="00000000" w:rsidP="00000000" w:rsidRDefault="00000000" w:rsidRPr="00000000" w14:paraId="0000021C">
      <w:pPr>
        <w:pStyle w:val="Heading4"/>
        <w:ind w:left="720" w:hanging="720"/>
        <w:rPr>
          <w:rFonts w:ascii="Arial" w:cs="Arial" w:eastAsia="Arial" w:hAnsi="Arial"/>
          <w:sz w:val="24"/>
          <w:szCs w:val="24"/>
        </w:rPr>
      </w:pPr>
      <w:bookmarkStart w:colFirst="0" w:colLast="0" w:name="_heading=h.1664s55" w:id="66"/>
      <w:bookmarkEnd w:id="66"/>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D">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E">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3q5sasy" w:id="67"/>
      <w:bookmarkEnd w:id="67"/>
      <w:r w:rsidDel="00000000" w:rsidR="00000000" w:rsidRPr="00000000">
        <w:rPr>
          <w:rFonts w:ascii="Arial Bold" w:cs="Arial Bold" w:eastAsia="Arial Bold" w:hAnsi="Arial Bold"/>
          <w:b w:val="1"/>
          <w:color w:val="000000"/>
          <w:sz w:val="24"/>
          <w:szCs w:val="24"/>
          <w:rtl w:val="0"/>
        </w:rPr>
        <w:t xml:space="preserve">Discretionary Benefits</w:t>
      </w:r>
    </w:p>
    <w:p w:rsidR="00000000" w:rsidDel="00000000" w:rsidP="00000000" w:rsidRDefault="00000000" w:rsidRPr="00000000" w14:paraId="0000021F">
      <w:pPr>
        <w:pStyle w:val="Heading3"/>
        <w:ind w:left="720" w:hanging="10"/>
        <w:rPr>
          <w:rFonts w:ascii="Arial" w:cs="Arial" w:eastAsia="Arial" w:hAnsi="Arial"/>
          <w:sz w:val="24"/>
          <w:szCs w:val="24"/>
        </w:rPr>
      </w:pPr>
      <w:bookmarkStart w:colFirst="0" w:colLast="0" w:name="_heading=h.25b2l0r" w:id="68"/>
      <w:bookmarkEnd w:id="68"/>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0">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1">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LGPS RISK SHARING</w:t>
      </w:r>
      <w:r w:rsidDel="00000000" w:rsidR="00000000" w:rsidRPr="00000000">
        <w:rPr>
          <w:rFonts w:ascii="Arial Bold" w:cs="Arial Bold" w:eastAsia="Arial Bold" w:hAnsi="Arial Bold"/>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22">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Bold" w:cs="Arial Bold" w:eastAsia="Arial Bold" w:hAnsi="Arial Bold"/>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3">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Bold" w:cs="Arial Bold" w:eastAsia="Arial Bold" w:hAnsi="Arial Bold"/>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5">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6">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7">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228">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9">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A">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B">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C">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D">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E">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F">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0">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1">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32">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w:t>
      </w:r>
      <w:r w:rsidDel="00000000" w:rsidR="00000000" w:rsidRPr="00000000">
        <w:rPr>
          <w:rFonts w:ascii="Arial" w:cs="Arial" w:eastAsia="Arial" w:hAnsi="Arial"/>
          <w:color w:val="000000"/>
          <w:sz w:val="24"/>
          <w:szCs w:val="24"/>
          <w:rtl w:val="0"/>
        </w:rPr>
        <w:t xml:space="preserve">to level</w:t>
      </w:r>
      <w:r w:rsidDel="00000000" w:rsidR="00000000" w:rsidRPr="00000000">
        <w:rPr>
          <w:rFonts w:ascii="Arial" w:cs="Arial" w:eastAsia="Arial" w:hAnsi="Arial"/>
          <w:color w:val="000000"/>
          <w:sz w:val="24"/>
          <w:szCs w:val="24"/>
          <w:rtl w:val="0"/>
        </w:rPr>
        <w:t xml:space="preserve"> of any cost that should be excluded from the calculation, the opinion of the Fund Actuary shall be final and binding.</w:t>
      </w:r>
    </w:p>
    <w:p w:rsidR="00000000" w:rsidDel="00000000" w:rsidP="00000000" w:rsidRDefault="00000000" w:rsidRPr="00000000" w14:paraId="00000233">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kgcv8k" w:id="69"/>
      <w:bookmarkEnd w:id="69"/>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4">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235">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6">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7">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238">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9">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A">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B">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C">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D">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E">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23F">
      <w:pPr>
        <w:keepNext w:val="1"/>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240">
      <w:pPr>
        <w:spacing w:after="120" w:lineRule="auto"/>
        <w:rPr>
          <w:rFonts w:ascii="Arial Bold" w:cs="Arial Bold" w:eastAsia="Arial Bold" w:hAnsi="Arial Bold"/>
          <w:b w:val="1"/>
          <w:sz w:val="36"/>
          <w:szCs w:val="36"/>
        </w:rPr>
      </w:pPr>
      <w:bookmarkStart w:colFirst="0" w:colLast="0" w:name="_heading=h.34g0dwd" w:id="70"/>
      <w:bookmarkEnd w:id="70"/>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1">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before="12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E: Staff Transfer on Exit </w:t>
      </w:r>
    </w:p>
    <w:p w:rsidR="00000000" w:rsidDel="00000000" w:rsidP="00000000" w:rsidRDefault="00000000" w:rsidRPr="00000000" w14:paraId="00000243">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4">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jlao46" w:id="71"/>
      <w:bookmarkEnd w:id="71"/>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24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3ky6rz" w:id="72"/>
      <w:bookmarkEnd w:id="72"/>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iq8gzs" w:id="73"/>
      <w:bookmarkEnd w:id="73"/>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9">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A">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xvir7l" w:id="74"/>
      <w:bookmarkEnd w:id="74"/>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B">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C">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D">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E">
      <w:pPr>
        <w:keepNext w:val="1"/>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4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6">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rsidR="00000000" w:rsidDel="00000000" w:rsidP="00000000" w:rsidRDefault="00000000" w:rsidRPr="00000000" w14:paraId="0000025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B">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5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6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6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62">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3">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4">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5">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3hv69ve" w:id="75"/>
      <w:bookmarkEnd w:id="75"/>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9">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x0gk37" w:id="76"/>
      <w:bookmarkEnd w:id="76"/>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C">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D">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2">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h042r0" w:id="77"/>
      <w:bookmarkEnd w:id="77"/>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6">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w5ecyt" w:id="78"/>
      <w:bookmarkEnd w:id="78"/>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baon6m" w:id="79"/>
      <w:bookmarkEnd w:id="79"/>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vac5uf" w:id="80"/>
      <w:bookmarkEnd w:id="80"/>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9">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A">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2afmg28" w:id="81"/>
      <w:bookmarkEnd w:id="81"/>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27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F">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0">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pkwqa1" w:id="82"/>
      <w:bookmarkEnd w:id="82"/>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28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82">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3">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4">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5">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6">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9kk8xu" w:id="83"/>
      <w:bookmarkEnd w:id="83"/>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8">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9">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A">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B">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D">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1opuj5n" w:id="84"/>
      <w:bookmarkEnd w:id="84"/>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E">
      <w:pPr>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bookmarkStart w:colFirst="0" w:colLast="0" w:name="_heading=h.48pi1tg" w:id="85"/>
      <w:bookmarkEnd w:id="85"/>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91">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2">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7">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8">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C">
      <w:pPr>
        <w:keepNext w:val="1"/>
        <w:numPr>
          <w:ilvl w:val="1"/>
          <w:numId w:val="9"/>
        </w:numPr>
        <w:pBdr>
          <w:top w:space="0" w:sz="0" w:val="nil"/>
          <w:left w:space="0" w:sz="0" w:val="nil"/>
          <w:bottom w:space="0" w:sz="0" w:val="nil"/>
          <w:right w:space="0" w:sz="0" w:val="nil"/>
          <w:between w:space="0" w:sz="0" w:val="nil"/>
        </w:pBdr>
        <w:tabs>
          <w:tab w:val="left" w:pos="993"/>
        </w:tabs>
        <w:spacing w:after="120" w:before="120" w:lineRule="auto"/>
        <w:ind w:left="35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E">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r>
  </w:p>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D">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5">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Order Schedule 2 (Staff Transfer)</w:t>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Order Ref: </w:t>
    </w:r>
    <w:r w:rsidDel="00000000" w:rsidR="00000000" w:rsidRPr="00000000">
      <w:rPr>
        <w:rtl w:val="0"/>
      </w:rPr>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w:cs="Noto Sans" w:eastAsia="Noto Sans" w:hAnsi="Noto San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w:cs="Noto Sans" w:eastAsia="Noto Sans" w:hAnsi="Noto San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w:cs="Noto Sans" w:eastAsia="Noto Sans" w:hAnsi="Noto San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rsid w:val="00D13878"/>
    <w:pPr>
      <w:overflowPunct w:val="0"/>
      <w:autoSpaceDE w:val="0"/>
      <w:autoSpaceDN w:val="0"/>
      <w:adjustRightInd w:val="0"/>
      <w:textAlignment w:val="baseline"/>
    </w:pPr>
    <w:rPr>
      <w:rFonts w:cs="Arial" w:eastAsia="Times New Roman"/>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rsid w:val="00D13878"/>
    <w:pPr>
      <w:jc w:val="center"/>
      <w:outlineLvl w:val="0"/>
    </w:pPr>
    <w:rPr>
      <w:rFonts w:ascii="Trebuchet MS" w:eastAsia="Times New Roman" w:hAnsi="Trebuchet MS"/>
      <w:b w:val="1"/>
      <w:caps w:val="1"/>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val="1"/>
    <w:qFormat w:val="1"/>
    <w:rsid w:val="00D13878"/>
    <w:pPr>
      <w:keepNext w:val="1"/>
      <w:keepLines w:val="1"/>
      <w:outlineLvl w:val="1"/>
    </w:pPr>
    <w:rPr>
      <w:rFonts w:ascii="Trebuchet MS" w:eastAsia="HGGothic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val="1"/>
    <w:qFormat w:val="1"/>
    <w:rsid w:val="00D13878"/>
    <w:pPr>
      <w:keepLines w:val="1"/>
      <w:outlineLvl w:val="2"/>
    </w:pPr>
    <w:rPr>
      <w:rFonts w:ascii="Trebuchet MS" w:eastAsia="HGGothic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val="1"/>
    <w:qFormat w:val="1"/>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val="1"/>
    <w:qFormat w:val="1"/>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val="1"/>
    <w:unhideWhenUsed w:val="1"/>
    <w:qFormat w:val="1"/>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uiPriority w:val="10"/>
    <w:qFormat w:val="1"/>
    <w:rsid w:val="00D13878"/>
    <w:pPr>
      <w:spacing w:after="60" w:before="240" w:line="360" w:lineRule="auto"/>
      <w:jc w:val="center"/>
    </w:pPr>
    <w:rPr>
      <w:rFonts w:ascii="Arial" w:hAnsi="Arial"/>
      <w:b w:val="1"/>
      <w:kern w:val="28"/>
      <w:sz w:val="32"/>
      <w:szCs w:val="20"/>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Gothic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Gothic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pPr>
    <w:rPr>
      <w:rFonts w:ascii="Arial" w:eastAsia="Times New Roman" w:hAnsi="Arial"/>
      <w:color w:val="ff0000"/>
      <w:lang w:eastAsia="en-US"/>
    </w:rPr>
  </w:style>
  <w:style w:type="paragraph" w:styleId="ScheduleNumber1" w:customStyle="1">
    <w:name w:val="Schedule Number 1"/>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HxLvJabLL19h7BEpIEddy8SR4Q==">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2022-09-27T16:13:00Z</dcterms:created>
  <dc:creator>Peter Makin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